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314D2"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b/>
          <w:bCs/>
          <w:color w:val="1A1A1A"/>
          <w:sz w:val="24"/>
          <w:szCs w:val="24"/>
          <w:lang w:eastAsia="ru-RU"/>
        </w:rPr>
        <w:t>Меры по противодействию экстремизму</w:t>
      </w:r>
    </w:p>
    <w:p w14:paraId="52428737"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Для целей противодействия экстремизму применяется комплекс мер, предусмотренных законодательством.</w:t>
      </w:r>
    </w:p>
    <w:p w14:paraId="5D4A3B65"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В частности, на основании </w:t>
      </w:r>
      <w:hyperlink r:id="rId5" w:history="1">
        <w:r w:rsidRPr="005E79AD">
          <w:rPr>
            <w:rFonts w:ascii="Arial" w:eastAsia="Times New Roman" w:hAnsi="Arial" w:cs="Arial"/>
            <w:color w:val="1EAEE8"/>
            <w:sz w:val="24"/>
            <w:szCs w:val="24"/>
            <w:lang w:eastAsia="ru-RU"/>
          </w:rPr>
          <w:t>ст. 5</w:t>
        </w:r>
      </w:hyperlink>
      <w:r w:rsidRPr="005E79AD">
        <w:rPr>
          <w:rFonts w:ascii="Arial" w:eastAsia="Times New Roman" w:hAnsi="Arial" w:cs="Arial"/>
          <w:color w:val="1A1A1A"/>
          <w:sz w:val="24"/>
          <w:szCs w:val="24"/>
          <w:lang w:eastAsia="ru-RU"/>
        </w:rPr>
        <w:t> Закона о противодействии экстремизму в целях противодействия экстремистской деятельности федеральные органы государственной власти, органы государственной власти субъектов РФ,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14:paraId="03D5798C"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Такие меры закреплены специальными нормами законодательства. Например, на основании </w:t>
      </w:r>
      <w:hyperlink r:id="rId6" w:history="1">
        <w:r w:rsidRPr="005E79AD">
          <w:rPr>
            <w:rFonts w:ascii="Arial" w:eastAsia="Times New Roman" w:hAnsi="Arial" w:cs="Arial"/>
            <w:color w:val="1EAEE8"/>
            <w:sz w:val="24"/>
            <w:szCs w:val="24"/>
            <w:lang w:eastAsia="ru-RU"/>
          </w:rPr>
          <w:t>п. 7.1 ч. 1 ст. 14</w:t>
        </w:r>
      </w:hyperlink>
      <w:r w:rsidRPr="005E79AD">
        <w:rPr>
          <w:rFonts w:ascii="Arial" w:eastAsia="Times New Roman" w:hAnsi="Arial" w:cs="Arial"/>
          <w:color w:val="1A1A1A"/>
          <w:sz w:val="24"/>
          <w:szCs w:val="24"/>
          <w:lang w:eastAsia="ru-RU"/>
        </w:rPr>
        <w:t> Федерального закона от 06.10.2003 N 131-ФЗ "Об общих принципах организации местного самоуправления в Российской Федерации" к вопросам местного значения городского, сельского поселения относится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14:paraId="2FA499E5"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Согласно </w:t>
      </w:r>
      <w:hyperlink r:id="rId7" w:history="1">
        <w:r w:rsidRPr="005E79AD">
          <w:rPr>
            <w:rFonts w:ascii="Arial" w:eastAsia="Times New Roman" w:hAnsi="Arial" w:cs="Arial"/>
            <w:color w:val="1EAEE8"/>
            <w:sz w:val="24"/>
            <w:szCs w:val="24"/>
            <w:lang w:eastAsia="ru-RU"/>
          </w:rPr>
          <w:t>ст. ст. 6</w:t>
        </w:r>
      </w:hyperlink>
      <w:r w:rsidRPr="005E79AD">
        <w:rPr>
          <w:rFonts w:ascii="Arial" w:eastAsia="Times New Roman" w:hAnsi="Arial" w:cs="Arial"/>
          <w:color w:val="1A1A1A"/>
          <w:sz w:val="24"/>
          <w:szCs w:val="24"/>
          <w:lang w:eastAsia="ru-RU"/>
        </w:rPr>
        <w:t>, </w:t>
      </w:r>
      <w:hyperlink r:id="rId8" w:history="1">
        <w:r w:rsidRPr="005E79AD">
          <w:rPr>
            <w:rFonts w:ascii="Arial" w:eastAsia="Times New Roman" w:hAnsi="Arial" w:cs="Arial"/>
            <w:color w:val="1EAEE8"/>
            <w:sz w:val="24"/>
            <w:szCs w:val="24"/>
            <w:lang w:eastAsia="ru-RU"/>
          </w:rPr>
          <w:t>7</w:t>
        </w:r>
      </w:hyperlink>
      <w:r w:rsidRPr="005E79AD">
        <w:rPr>
          <w:rFonts w:ascii="Arial" w:eastAsia="Times New Roman" w:hAnsi="Arial" w:cs="Arial"/>
          <w:color w:val="1A1A1A"/>
          <w:sz w:val="24"/>
          <w:szCs w:val="24"/>
          <w:lang w:eastAsia="ru-RU"/>
        </w:rPr>
        <w:t> Закона о противодействии экстремизму в качестве мер для противодействия экстремизму также применяется предостережение или предупреждение со стороны компетентных органов в пределах их полномочий (в т.ч. органов прокуратуры, Минюста и др.).</w:t>
      </w:r>
    </w:p>
    <w:p w14:paraId="58B0BC35"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proofErr w:type="gramStart"/>
      <w:r w:rsidRPr="005E79AD">
        <w:rPr>
          <w:rFonts w:ascii="Arial" w:eastAsia="Times New Roman" w:hAnsi="Arial" w:cs="Arial"/>
          <w:color w:val="1A1A1A"/>
          <w:sz w:val="24"/>
          <w:szCs w:val="24"/>
          <w:lang w:eastAsia="ru-RU"/>
        </w:rPr>
        <w:t>Помимо этого</w:t>
      </w:r>
      <w:proofErr w:type="gramEnd"/>
      <w:r w:rsidRPr="005E79AD">
        <w:rPr>
          <w:rFonts w:ascii="Arial" w:eastAsia="Times New Roman" w:hAnsi="Arial" w:cs="Arial"/>
          <w:color w:val="1A1A1A"/>
          <w:sz w:val="24"/>
          <w:szCs w:val="24"/>
          <w:lang w:eastAsia="ru-RU"/>
        </w:rPr>
        <w:t xml:space="preserve"> предусмотрена ответственность:</w:t>
      </w:r>
    </w:p>
    <w:p w14:paraId="0F312B2D"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для организаций и общественных и религиозных объединений (при наличии в их деятельности признаков экстремизма либо в случае осуществления экстремистской деятельности такие организации могут быть ликвидированы, а деятельность объединений, не являющихся юридическими лицами, - запрещена по решению суда на основании заявления Генерального прокурора Российской Федерации или подчиненного ему соответствующего прокурора; кроме того, до момента рассмотрения судом указанного заявления деятельность общественного или религиозного объединения может быть приостановлена) (</w:t>
      </w:r>
      <w:hyperlink r:id="rId9" w:history="1">
        <w:r w:rsidRPr="005E79AD">
          <w:rPr>
            <w:rFonts w:ascii="Arial" w:eastAsia="Times New Roman" w:hAnsi="Arial" w:cs="Arial"/>
            <w:color w:val="1EAEE8"/>
            <w:sz w:val="24"/>
            <w:szCs w:val="24"/>
            <w:lang w:eastAsia="ru-RU"/>
          </w:rPr>
          <w:t>ст. ст. 9</w:t>
        </w:r>
      </w:hyperlink>
      <w:r w:rsidRPr="005E79AD">
        <w:rPr>
          <w:rFonts w:ascii="Arial" w:eastAsia="Times New Roman" w:hAnsi="Arial" w:cs="Arial"/>
          <w:color w:val="1A1A1A"/>
          <w:sz w:val="24"/>
          <w:szCs w:val="24"/>
          <w:lang w:eastAsia="ru-RU"/>
        </w:rPr>
        <w:t>, </w:t>
      </w:r>
      <w:hyperlink r:id="rId10" w:history="1">
        <w:r w:rsidRPr="005E79AD">
          <w:rPr>
            <w:rFonts w:ascii="Arial" w:eastAsia="Times New Roman" w:hAnsi="Arial" w:cs="Arial"/>
            <w:color w:val="1EAEE8"/>
            <w:sz w:val="24"/>
            <w:szCs w:val="24"/>
            <w:lang w:eastAsia="ru-RU"/>
          </w:rPr>
          <w:t>10</w:t>
        </w:r>
      </w:hyperlink>
      <w:r w:rsidRPr="005E79AD">
        <w:rPr>
          <w:rFonts w:ascii="Arial" w:eastAsia="Times New Roman" w:hAnsi="Arial" w:cs="Arial"/>
          <w:color w:val="1A1A1A"/>
          <w:sz w:val="24"/>
          <w:szCs w:val="24"/>
          <w:lang w:eastAsia="ru-RU"/>
        </w:rPr>
        <w:t> Закона о противодействии экстремизму).</w:t>
      </w:r>
    </w:p>
    <w:p w14:paraId="6C5222BB" w14:textId="77777777" w:rsidR="005E79AD" w:rsidRPr="005E79AD" w:rsidRDefault="000B5517"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hyperlink r:id="rId11" w:history="1">
        <w:r w:rsidR="005E79AD" w:rsidRPr="005E79AD">
          <w:rPr>
            <w:rFonts w:ascii="Arial" w:eastAsia="Times New Roman" w:hAnsi="Arial" w:cs="Arial"/>
            <w:color w:val="1EAEE8"/>
            <w:sz w:val="24"/>
            <w:szCs w:val="24"/>
            <w:lang w:eastAsia="ru-RU"/>
          </w:rPr>
          <w:t>Распоряжением</w:t>
        </w:r>
      </w:hyperlink>
      <w:r w:rsidR="005E79AD" w:rsidRPr="005E79AD">
        <w:rPr>
          <w:rFonts w:ascii="Arial" w:eastAsia="Times New Roman" w:hAnsi="Arial" w:cs="Arial"/>
          <w:color w:val="1A1A1A"/>
          <w:sz w:val="24"/>
          <w:szCs w:val="24"/>
          <w:lang w:eastAsia="ru-RU"/>
        </w:rPr>
        <w:t> Правительства РФ от 15.10.2007 N 1420-р "Российская газета" определена в качестве официального периодического издания, осуществляющего публикацию перечня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w:t>
      </w:r>
      <w:hyperlink r:id="rId12" w:history="1">
        <w:r w:rsidR="005E79AD" w:rsidRPr="005E79AD">
          <w:rPr>
            <w:rFonts w:ascii="Arial" w:eastAsia="Times New Roman" w:hAnsi="Arial" w:cs="Arial"/>
            <w:color w:val="1EAEE8"/>
            <w:sz w:val="24"/>
            <w:szCs w:val="24"/>
            <w:lang w:eastAsia="ru-RU"/>
          </w:rPr>
          <w:t>Законом</w:t>
        </w:r>
      </w:hyperlink>
      <w:r w:rsidR="005E79AD" w:rsidRPr="005E79AD">
        <w:rPr>
          <w:rFonts w:ascii="Arial" w:eastAsia="Times New Roman" w:hAnsi="Arial" w:cs="Arial"/>
          <w:color w:val="1A1A1A"/>
          <w:sz w:val="24"/>
          <w:szCs w:val="24"/>
          <w:lang w:eastAsia="ru-RU"/>
        </w:rPr>
        <w:t> о противодействии экстремизму, и перечня общественных и религиозных объединений, деятельность которых приостановлена в связи с осуществлением ими экстремистской деятельности;</w:t>
      </w:r>
    </w:p>
    <w:p w14:paraId="260B416B" w14:textId="77777777" w:rsidR="005E79AD" w:rsidRPr="005E79AD" w:rsidRDefault="005E79AD" w:rsidP="00D37A3E">
      <w:pPr>
        <w:shd w:val="clear" w:color="auto" w:fill="FFFFFF"/>
        <w:spacing w:after="100" w:afterAutospacing="1" w:line="240" w:lineRule="auto"/>
        <w:ind w:firstLine="709"/>
        <w:jc w:val="both"/>
        <w:rPr>
          <w:rFonts w:ascii="Arial" w:eastAsia="Times New Roman" w:hAnsi="Arial" w:cs="Arial"/>
          <w:color w:val="1A1A1A"/>
          <w:sz w:val="24"/>
          <w:szCs w:val="24"/>
          <w:lang w:eastAsia="ru-RU"/>
        </w:rPr>
      </w:pPr>
      <w:r w:rsidRPr="005E79AD">
        <w:rPr>
          <w:rFonts w:ascii="Arial" w:eastAsia="Times New Roman" w:hAnsi="Arial" w:cs="Arial"/>
          <w:color w:val="1A1A1A"/>
          <w:sz w:val="24"/>
          <w:szCs w:val="24"/>
          <w:lang w:eastAsia="ru-RU"/>
        </w:rPr>
        <w:t>- СМИ (на основании </w:t>
      </w:r>
      <w:hyperlink r:id="rId13" w:history="1">
        <w:r w:rsidRPr="005E79AD">
          <w:rPr>
            <w:rFonts w:ascii="Arial" w:eastAsia="Times New Roman" w:hAnsi="Arial" w:cs="Arial"/>
            <w:color w:val="1EAEE8"/>
            <w:sz w:val="24"/>
            <w:szCs w:val="24"/>
            <w:lang w:eastAsia="ru-RU"/>
          </w:rPr>
          <w:t>ст. ст. 8</w:t>
        </w:r>
      </w:hyperlink>
      <w:r w:rsidRPr="005E79AD">
        <w:rPr>
          <w:rFonts w:ascii="Arial" w:eastAsia="Times New Roman" w:hAnsi="Arial" w:cs="Arial"/>
          <w:color w:val="1A1A1A"/>
          <w:sz w:val="24"/>
          <w:szCs w:val="24"/>
          <w:lang w:eastAsia="ru-RU"/>
        </w:rPr>
        <w:t>, </w:t>
      </w:r>
      <w:hyperlink r:id="rId14" w:history="1">
        <w:r w:rsidRPr="005E79AD">
          <w:rPr>
            <w:rFonts w:ascii="Arial" w:eastAsia="Times New Roman" w:hAnsi="Arial" w:cs="Arial"/>
            <w:color w:val="1EAEE8"/>
            <w:sz w:val="24"/>
            <w:szCs w:val="24"/>
            <w:lang w:eastAsia="ru-RU"/>
          </w:rPr>
          <w:t>11</w:t>
        </w:r>
      </w:hyperlink>
      <w:r w:rsidRPr="005E79AD">
        <w:rPr>
          <w:rFonts w:ascii="Arial" w:eastAsia="Times New Roman" w:hAnsi="Arial" w:cs="Arial"/>
          <w:color w:val="1A1A1A"/>
          <w:sz w:val="24"/>
          <w:szCs w:val="24"/>
          <w:lang w:eastAsia="ru-RU"/>
        </w:rPr>
        <w:t xml:space="preserve"> Закона о противодействии экстремизму в случае распространения экстремистских материалов либо выявления фактов, свидетельствующих о наличии в его деятельности признаков экстремизма, либо в случае осуществления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w:t>
      </w:r>
      <w:r w:rsidRPr="005E79AD">
        <w:rPr>
          <w:rFonts w:ascii="Arial" w:eastAsia="Times New Roman" w:hAnsi="Arial" w:cs="Arial"/>
          <w:color w:val="1A1A1A"/>
          <w:sz w:val="24"/>
          <w:szCs w:val="24"/>
          <w:lang w:eastAsia="ru-RU"/>
        </w:rPr>
        <w:lastRenderedPageBreak/>
        <w:t>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СМИ может быть прекращена по решению суда на основании заявления уполномоченного государственного органа, осуществившего регистрацию данного СМИ, либо федерального органа исполнительной власти в сфере печати, телерадиовещания и средств массовых коммуникаций, либо Генерального прокурора РФ или подчиненного ему соответствующего прокурора).</w:t>
      </w:r>
      <w:bookmarkStart w:id="0" w:name="_GoBack"/>
      <w:bookmarkEnd w:id="0"/>
    </w:p>
    <w:sectPr w:rsidR="005E79AD" w:rsidRPr="005E79AD" w:rsidSect="00D37A3E">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132597"/>
    <w:multiLevelType w:val="multilevel"/>
    <w:tmpl w:val="72049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1613B6"/>
    <w:multiLevelType w:val="multilevel"/>
    <w:tmpl w:val="E1AAB6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91517F"/>
    <w:multiLevelType w:val="multilevel"/>
    <w:tmpl w:val="594C0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85"/>
    <w:rsid w:val="000B5517"/>
    <w:rsid w:val="00342DA2"/>
    <w:rsid w:val="005E79AD"/>
    <w:rsid w:val="00621785"/>
    <w:rsid w:val="008A2924"/>
    <w:rsid w:val="009A06B4"/>
    <w:rsid w:val="00D37A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89E376"/>
  <w15:chartTrackingRefBased/>
  <w15:docId w15:val="{1BFD06DC-F4E9-48DA-975A-707628D38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5E79A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5">
    <w:name w:val="heading 5"/>
    <w:basedOn w:val="a"/>
    <w:link w:val="50"/>
    <w:uiPriority w:val="9"/>
    <w:qFormat/>
    <w:rsid w:val="005E79A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E79AD"/>
    <w:rPr>
      <w:rFonts w:ascii="Times New Roman" w:eastAsia="Times New Roman" w:hAnsi="Times New Roman" w:cs="Times New Roman"/>
      <w:b/>
      <w:bCs/>
      <w:kern w:val="36"/>
      <w:sz w:val="48"/>
      <w:szCs w:val="48"/>
      <w:lang w:eastAsia="ru-RU"/>
    </w:rPr>
  </w:style>
  <w:style w:type="character" w:customStyle="1" w:styleId="50">
    <w:name w:val="Заголовок 5 Знак"/>
    <w:basedOn w:val="a0"/>
    <w:link w:val="5"/>
    <w:uiPriority w:val="9"/>
    <w:rsid w:val="005E79AD"/>
    <w:rPr>
      <w:rFonts w:ascii="Times New Roman" w:eastAsia="Times New Roman" w:hAnsi="Times New Roman" w:cs="Times New Roman"/>
      <w:b/>
      <w:bCs/>
      <w:sz w:val="20"/>
      <w:szCs w:val="20"/>
      <w:lang w:eastAsia="ru-RU"/>
    </w:rPr>
  </w:style>
  <w:style w:type="numbering" w:customStyle="1" w:styleId="11">
    <w:name w:val="Нет списка1"/>
    <w:next w:val="a2"/>
    <w:uiPriority w:val="99"/>
    <w:semiHidden/>
    <w:unhideWhenUsed/>
    <w:rsid w:val="005E79AD"/>
  </w:style>
  <w:style w:type="paragraph" w:customStyle="1" w:styleId="msonormal0">
    <w:name w:val="msonormal"/>
    <w:basedOn w:val="a"/>
    <w:rsid w:val="005E79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E79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E79AD"/>
    <w:rPr>
      <w:b/>
      <w:bCs/>
    </w:rPr>
  </w:style>
  <w:style w:type="character" w:styleId="a5">
    <w:name w:val="Hyperlink"/>
    <w:basedOn w:val="a0"/>
    <w:uiPriority w:val="99"/>
    <w:semiHidden/>
    <w:unhideWhenUsed/>
    <w:rsid w:val="005E79AD"/>
    <w:rPr>
      <w:color w:val="0000FF"/>
      <w:u w:val="single"/>
    </w:rPr>
  </w:style>
  <w:style w:type="character" w:styleId="a6">
    <w:name w:val="FollowedHyperlink"/>
    <w:basedOn w:val="a0"/>
    <w:uiPriority w:val="99"/>
    <w:semiHidden/>
    <w:unhideWhenUsed/>
    <w:rsid w:val="005E79AD"/>
    <w:rPr>
      <w:color w:val="800080"/>
      <w:u w:val="single"/>
    </w:rPr>
  </w:style>
  <w:style w:type="character" w:styleId="a7">
    <w:name w:val="Emphasis"/>
    <w:basedOn w:val="a0"/>
    <w:uiPriority w:val="20"/>
    <w:qFormat/>
    <w:rsid w:val="005E79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50480">
      <w:bodyDiv w:val="1"/>
      <w:marLeft w:val="0"/>
      <w:marRight w:val="0"/>
      <w:marTop w:val="0"/>
      <w:marBottom w:val="0"/>
      <w:divBdr>
        <w:top w:val="none" w:sz="0" w:space="0" w:color="auto"/>
        <w:left w:val="none" w:sz="0" w:space="0" w:color="auto"/>
        <w:bottom w:val="none" w:sz="0" w:space="0" w:color="auto"/>
        <w:right w:val="none" w:sz="0" w:space="0" w:color="auto"/>
      </w:divBdr>
      <w:divsChild>
        <w:div w:id="1802915870">
          <w:marLeft w:val="0"/>
          <w:marRight w:val="0"/>
          <w:marTop w:val="0"/>
          <w:marBottom w:val="0"/>
          <w:divBdr>
            <w:top w:val="none" w:sz="0" w:space="0" w:color="auto"/>
            <w:left w:val="none" w:sz="0" w:space="0" w:color="auto"/>
            <w:bottom w:val="none" w:sz="0" w:space="0" w:color="auto"/>
            <w:right w:val="none" w:sz="0" w:space="0" w:color="auto"/>
          </w:divBdr>
          <w:divsChild>
            <w:div w:id="274100468">
              <w:marLeft w:val="0"/>
              <w:marRight w:val="0"/>
              <w:marTop w:val="0"/>
              <w:marBottom w:val="0"/>
              <w:divBdr>
                <w:top w:val="none" w:sz="0" w:space="0" w:color="auto"/>
                <w:left w:val="none" w:sz="0" w:space="0" w:color="auto"/>
                <w:bottom w:val="none" w:sz="0" w:space="0" w:color="auto"/>
                <w:right w:val="none" w:sz="0" w:space="0" w:color="auto"/>
              </w:divBdr>
              <w:divsChild>
                <w:div w:id="58033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111&amp;dst=100048&amp;field=134&amp;date=08.12.2022" TargetMode="External"/><Relationship Id="rId13" Type="http://schemas.openxmlformats.org/officeDocument/2006/relationships/hyperlink" Target="https://login.consultant.ru/link/?req=doc&amp;base=LAW&amp;n=422111&amp;dst=100053&amp;field=134&amp;date=08.12.2022" TargetMode="External"/><Relationship Id="rId3" Type="http://schemas.openxmlformats.org/officeDocument/2006/relationships/settings" Target="settings.xml"/><Relationship Id="rId7" Type="http://schemas.openxmlformats.org/officeDocument/2006/relationships/hyperlink" Target="https://login.consultant.ru/link/?req=doc&amp;base=LAW&amp;n=422111&amp;dst=100044&amp;field=134&amp;date=08.12.2022" TargetMode="External"/><Relationship Id="rId12" Type="http://schemas.openxmlformats.org/officeDocument/2006/relationships/hyperlink" Target="https://login.consultant.ru/link/?req=doc&amp;base=LAW&amp;n=422111&amp;date=08.12.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login.consultant.ru/link/?req=doc&amp;base=LAW&amp;n=422187&amp;dst=54&amp;field=134&amp;date=08.12.2022" TargetMode="External"/><Relationship Id="rId11" Type="http://schemas.openxmlformats.org/officeDocument/2006/relationships/hyperlink" Target="https://login.consultant.ru/link/?req=doc&amp;base=LAW&amp;n=82642&amp;date=08.12.2022" TargetMode="External"/><Relationship Id="rId5" Type="http://schemas.openxmlformats.org/officeDocument/2006/relationships/hyperlink" Target="https://login.consultant.ru/link/?req=doc&amp;base=LAW&amp;n=422111&amp;dst=100042&amp;field=134&amp;date=08.12.2022" TargetMode="External"/><Relationship Id="rId15" Type="http://schemas.openxmlformats.org/officeDocument/2006/relationships/fontTable" Target="fontTable.xml"/><Relationship Id="rId10" Type="http://schemas.openxmlformats.org/officeDocument/2006/relationships/hyperlink" Target="https://login.consultant.ru/link/?req=doc&amp;base=LAW&amp;n=422111&amp;dst=100063&amp;field=134&amp;date=08.12.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111&amp;dst=100057&amp;field=134&amp;date=08.12.2022" TargetMode="External"/><Relationship Id="rId14" Type="http://schemas.openxmlformats.org/officeDocument/2006/relationships/hyperlink" Target="https://login.consultant.ru/link/?req=doc&amp;base=LAW&amp;n=422111&amp;dst=100069&amp;field=134&amp;date=08.12.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674</Words>
  <Characters>3844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Zhilino</dc:creator>
  <cp:keywords/>
  <dc:description/>
  <cp:lastModifiedBy>Zhilino</cp:lastModifiedBy>
  <cp:revision>9</cp:revision>
  <dcterms:created xsi:type="dcterms:W3CDTF">2025-02-28T10:58:00Z</dcterms:created>
  <dcterms:modified xsi:type="dcterms:W3CDTF">2025-02-28T12:10:00Z</dcterms:modified>
</cp:coreProperties>
</file>