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D31F3"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w:t>
      </w:r>
      <w:r w:rsidRPr="005E79AD">
        <w:rPr>
          <w:rFonts w:ascii="Arial" w:eastAsia="Times New Roman" w:hAnsi="Arial" w:cs="Arial"/>
          <w:b/>
          <w:bCs/>
          <w:color w:val="1A1A1A"/>
          <w:sz w:val="24"/>
          <w:szCs w:val="24"/>
          <w:lang w:eastAsia="ru-RU"/>
        </w:rPr>
        <w:t>Ответственность за совершение террористического акта</w:t>
      </w:r>
    </w:p>
    <w:p w14:paraId="6D72154F"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Как следует из преамбулы Постановления Пленума ВС РФ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 220, 221, 277, 278, 279, 360 и 361.</w:t>
      </w:r>
    </w:p>
    <w:p w14:paraId="4CA87654"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На основании ч. 1 ст. 205 УК РФ совершение террористического акта влечет ответственность в виде лишения свободы на срок от десяти до пятнадцати лет.</w:t>
      </w:r>
    </w:p>
    <w:p w14:paraId="75D04D74"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Первой группой квалифицирующих признаков указанного преступления являются:</w:t>
      </w:r>
    </w:p>
    <w:p w14:paraId="53384C48"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совершение преступления группой лиц по предварительному сговору или организованной группой;</w:t>
      </w:r>
    </w:p>
    <w:p w14:paraId="31D34AC9"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последствия теракта в виде причинения по неосторожности смерти человека;</w:t>
      </w:r>
    </w:p>
    <w:p w14:paraId="11E8D8B0"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причинение значительного имущественного ущерба либо наступление иных тяжких последствий.</w:t>
      </w:r>
    </w:p>
    <w:p w14:paraId="2CCD9F58"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На основании ч. 2 ст. 205 УК совершение теракта с указанными квалифицирующими признаками влечет лишение свободы на срок от двенадцати до двадцати лет с ограничением свободы на срок от одного года до двух лет.</w:t>
      </w:r>
    </w:p>
    <w:p w14:paraId="6766D0C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Второй группой квалифицирующих признаков для рассматриваемого деяния являются:</w:t>
      </w:r>
    </w:p>
    <w:p w14:paraId="6E644C04"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сопряжение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14:paraId="18C51A9C"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последствия теракта, повлекшие умышленное причинение смерти человеку.</w:t>
      </w:r>
    </w:p>
    <w:p w14:paraId="5C9A8E8A"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На основании ч. 3 ст. 205 УК совершение теракта с указанными квалифицирующими признаками влечет лишение свободы на срок от пятнадцати до двадцати лет с ограничением свободы на срок от одного года до двух лет или пожизненное лишение свободы.</w:t>
      </w:r>
    </w:p>
    <w:p w14:paraId="305B22FE"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Важно также отметить, что своевременное предупреждение органов власти или способствование предотвращению осуществления террористического акта другим способом является основанием для освобождения лица, участвовавшего в подготовке террористического акта, от уголовной ответственности при условии, что в его действиях не содержится иного состава преступления (примечание к ст. 205 УК РФ).</w:t>
      </w:r>
    </w:p>
    <w:p w14:paraId="335A427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Кроме того, УК РФ установлена уголовная ответственность за:</w:t>
      </w:r>
    </w:p>
    <w:p w14:paraId="28B4A10E"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lastRenderedPageBreak/>
        <w:t>- содействие террористической деятельности (а именно за склонение, вербовку или иное вовлечение лица в совершение преступлений соответствующей направленности) (ст. 205.1);</w:t>
      </w:r>
    </w:p>
    <w:p w14:paraId="3493570D"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публичные призывы к осуществлению террористической деятельности, публичное оправдание терроризма или пропаганда терроризма (ст. 205.2);</w:t>
      </w:r>
    </w:p>
    <w:p w14:paraId="137F53B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прохождение обучения в целях осуществления террористической деятельности (ст. 205.3);</w:t>
      </w:r>
    </w:p>
    <w:p w14:paraId="16BB134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организацию террористического сообщества и руководство им, а также участие в нем (ст. 205.4);</w:t>
      </w:r>
    </w:p>
    <w:p w14:paraId="21DE8FEA"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организацию деятельности террористической организации и участие в деятельности такой организации (ст. 205.5).</w:t>
      </w:r>
    </w:p>
    <w:p w14:paraId="7243BBAD"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Перечень указанных составов преступлений террористической направленности с 20.07.2016 дополнился составом, предусмотренным ст. 205.6 УК РФ, -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террористической направленности (за исключением случаев, когда таким лицом является супруг или близкий родственник).</w:t>
      </w:r>
    </w:p>
    <w:p w14:paraId="2B83DA7A"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Помимо указанных преступлений к перечню уголовных преступлений террористической направленности относятся:</w:t>
      </w:r>
    </w:p>
    <w:p w14:paraId="7C61534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захват заложника, совершенный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(ст. 206 УК РФ);</w:t>
      </w:r>
    </w:p>
    <w:p w14:paraId="3CC3FC1E"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создание вооруженного формирования (объединения, отряда, дружины или иной группы), не предусмотренного федеральным законом, руководство таким формированием, его финансирование, участие в нем,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(ст. 208 УК РФ);</w:t>
      </w:r>
    </w:p>
    <w:p w14:paraId="45ABEF8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угон или захват с целью угона воздушного или водного транспорта либо железнодорожного подвижного состава (ст. 211 УК РФ);</w:t>
      </w:r>
    </w:p>
    <w:p w14:paraId="7010E5B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незаконные приобретение, хранение, использование, передача или разрушение ядерных материалов или радиоактивных веществ, а также их хищение или вымогательство (ст. ст. 220, 221 УК РФ);</w:t>
      </w:r>
    </w:p>
    <w:p w14:paraId="53493E86"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(ст. 277 УК РФ);</w:t>
      </w:r>
    </w:p>
    <w:p w14:paraId="3BF07891"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xml:space="preserve">- совершение действий, направленных на насильственный захват власти или насильственное удержание власти в нарушение Конституции Российской </w:t>
      </w:r>
      <w:r w:rsidRPr="005E79AD">
        <w:rPr>
          <w:rFonts w:ascii="Arial" w:eastAsia="Times New Roman" w:hAnsi="Arial" w:cs="Arial"/>
          <w:color w:val="1A1A1A"/>
          <w:sz w:val="24"/>
          <w:szCs w:val="24"/>
          <w:lang w:eastAsia="ru-RU"/>
        </w:rPr>
        <w:lastRenderedPageBreak/>
        <w:t>Федерации, а равно направленных на насильственное изменение конституционного строя Российской Федерации (ст. 278 УК РФ);</w:t>
      </w:r>
    </w:p>
    <w:p w14:paraId="134E1D0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xml:space="preserve">- организация вооруженного мятежа либо активное участие в нем в целях свержения или насильственного изменения конституционного строя Российской </w:t>
      </w:r>
      <w:proofErr w:type="gramStart"/>
      <w:r w:rsidRPr="005E79AD">
        <w:rPr>
          <w:rFonts w:ascii="Arial" w:eastAsia="Times New Roman" w:hAnsi="Arial" w:cs="Arial"/>
          <w:color w:val="1A1A1A"/>
          <w:sz w:val="24"/>
          <w:szCs w:val="24"/>
          <w:lang w:eastAsia="ru-RU"/>
        </w:rPr>
        <w:t>Федерации</w:t>
      </w:r>
      <w:proofErr w:type="gramEnd"/>
      <w:r w:rsidRPr="005E79AD">
        <w:rPr>
          <w:rFonts w:ascii="Arial" w:eastAsia="Times New Roman" w:hAnsi="Arial" w:cs="Arial"/>
          <w:color w:val="1A1A1A"/>
          <w:sz w:val="24"/>
          <w:szCs w:val="24"/>
          <w:lang w:eastAsia="ru-RU"/>
        </w:rPr>
        <w:t xml:space="preserve"> либо нарушения территориальной целостности Российской Федерации (ст. 279 УК РФ);</w:t>
      </w:r>
    </w:p>
    <w:p w14:paraId="36BB906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в том числе в целях провокации войны или осложнения международных отношений (ст. 360 УК РФ);</w:t>
      </w:r>
    </w:p>
    <w:p w14:paraId="549F552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акт международного терроризма (т.е.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финансирование таких деяний, склонение, вербовка или иное вовлечение лица в их совершение либо вооружение или подготовка лица в целях совершения указанных деяний (ст. 361 УК РФ).</w:t>
      </w:r>
      <w:bookmarkStart w:id="0" w:name="_GoBack"/>
      <w:bookmarkEnd w:id="0"/>
    </w:p>
    <w:sectPr w:rsidR="005E79AD" w:rsidRPr="005E79AD" w:rsidSect="00D37A3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97"/>
    <w:multiLevelType w:val="multilevel"/>
    <w:tmpl w:val="7204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613B6"/>
    <w:multiLevelType w:val="multilevel"/>
    <w:tmpl w:val="E1AAB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1517F"/>
    <w:multiLevelType w:val="multilevel"/>
    <w:tmpl w:val="594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85"/>
    <w:rsid w:val="00342DA2"/>
    <w:rsid w:val="004F3C92"/>
    <w:rsid w:val="005E79AD"/>
    <w:rsid w:val="00621785"/>
    <w:rsid w:val="007C0CC2"/>
    <w:rsid w:val="008A2924"/>
    <w:rsid w:val="009A06B4"/>
    <w:rsid w:val="00BC4FB0"/>
    <w:rsid w:val="00D3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376"/>
  <w15:chartTrackingRefBased/>
  <w15:docId w15:val="{1BFD06DC-F4E9-48DA-975A-707628D3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E79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9A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E79A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E79AD"/>
  </w:style>
  <w:style w:type="paragraph" w:customStyle="1" w:styleId="msonormal0">
    <w:name w:val="msonormal"/>
    <w:basedOn w:val="a"/>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9AD"/>
    <w:rPr>
      <w:b/>
      <w:bCs/>
    </w:rPr>
  </w:style>
  <w:style w:type="character" w:styleId="a5">
    <w:name w:val="Hyperlink"/>
    <w:basedOn w:val="a0"/>
    <w:uiPriority w:val="99"/>
    <w:semiHidden/>
    <w:unhideWhenUsed/>
    <w:rsid w:val="005E79AD"/>
    <w:rPr>
      <w:color w:val="0000FF"/>
      <w:u w:val="single"/>
    </w:rPr>
  </w:style>
  <w:style w:type="character" w:styleId="a6">
    <w:name w:val="FollowedHyperlink"/>
    <w:basedOn w:val="a0"/>
    <w:uiPriority w:val="99"/>
    <w:semiHidden/>
    <w:unhideWhenUsed/>
    <w:rsid w:val="005E79AD"/>
    <w:rPr>
      <w:color w:val="800080"/>
      <w:u w:val="single"/>
    </w:rPr>
  </w:style>
  <w:style w:type="character" w:styleId="a7">
    <w:name w:val="Emphasis"/>
    <w:basedOn w:val="a0"/>
    <w:uiPriority w:val="20"/>
    <w:qFormat/>
    <w:rsid w:val="005E7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50480">
      <w:bodyDiv w:val="1"/>
      <w:marLeft w:val="0"/>
      <w:marRight w:val="0"/>
      <w:marTop w:val="0"/>
      <w:marBottom w:val="0"/>
      <w:divBdr>
        <w:top w:val="none" w:sz="0" w:space="0" w:color="auto"/>
        <w:left w:val="none" w:sz="0" w:space="0" w:color="auto"/>
        <w:bottom w:val="none" w:sz="0" w:space="0" w:color="auto"/>
        <w:right w:val="none" w:sz="0" w:space="0" w:color="auto"/>
      </w:divBdr>
      <w:divsChild>
        <w:div w:id="1802915870">
          <w:marLeft w:val="0"/>
          <w:marRight w:val="0"/>
          <w:marTop w:val="0"/>
          <w:marBottom w:val="0"/>
          <w:divBdr>
            <w:top w:val="none" w:sz="0" w:space="0" w:color="auto"/>
            <w:left w:val="none" w:sz="0" w:space="0" w:color="auto"/>
            <w:bottom w:val="none" w:sz="0" w:space="0" w:color="auto"/>
            <w:right w:val="none" w:sz="0" w:space="0" w:color="auto"/>
          </w:divBdr>
          <w:divsChild>
            <w:div w:id="274100468">
              <w:marLeft w:val="0"/>
              <w:marRight w:val="0"/>
              <w:marTop w:val="0"/>
              <w:marBottom w:val="0"/>
              <w:divBdr>
                <w:top w:val="none" w:sz="0" w:space="0" w:color="auto"/>
                <w:left w:val="none" w:sz="0" w:space="0" w:color="auto"/>
                <w:bottom w:val="none" w:sz="0" w:space="0" w:color="auto"/>
                <w:right w:val="none" w:sz="0" w:space="0" w:color="auto"/>
              </w:divBdr>
              <w:divsChild>
                <w:div w:id="580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Zhilino</dc:creator>
  <cp:keywords/>
  <dc:description/>
  <cp:lastModifiedBy>Zhilino</cp:lastModifiedBy>
  <cp:revision>13</cp:revision>
  <dcterms:created xsi:type="dcterms:W3CDTF">2025-02-28T10:58:00Z</dcterms:created>
  <dcterms:modified xsi:type="dcterms:W3CDTF">2025-02-28T12:11:00Z</dcterms:modified>
</cp:coreProperties>
</file>