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8FD" w:rsidRPr="00A70B08" w:rsidRDefault="00DB3E34" w:rsidP="00DB3E34">
      <w:pPr>
        <w:jc w:val="center"/>
        <w:rPr>
          <w:rFonts w:ascii="Times New Roman" w:hAnsi="Times New Roman" w:cs="Times New Roman"/>
          <w:sz w:val="36"/>
          <w:szCs w:val="36"/>
        </w:rPr>
      </w:pPr>
      <w:r w:rsidRPr="00A70B08">
        <w:rPr>
          <w:rFonts w:ascii="Times New Roman" w:hAnsi="Times New Roman" w:cs="Times New Roman"/>
          <w:sz w:val="36"/>
          <w:szCs w:val="36"/>
        </w:rPr>
        <w:t>Добрый день, уважаемый Роман Николаевич, добрый день, коллеги.</w:t>
      </w:r>
    </w:p>
    <w:p w:rsidR="00DB3E34" w:rsidRPr="00A70B08" w:rsidRDefault="00DB3E34" w:rsidP="0019638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Представляю Вашему вниманию краткую информацию о</w:t>
      </w:r>
      <w:r w:rsidR="00A67823" w:rsidRPr="00A70B08">
        <w:rPr>
          <w:rFonts w:ascii="Times New Roman" w:hAnsi="Times New Roman" w:cs="Times New Roman"/>
          <w:b/>
          <w:sz w:val="36"/>
          <w:szCs w:val="36"/>
        </w:rPr>
        <w:t>б</w:t>
      </w:r>
      <w:r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B63A42" w:rsidRPr="00A70B08">
        <w:rPr>
          <w:rFonts w:ascii="Times New Roman" w:hAnsi="Times New Roman" w:cs="Times New Roman"/>
          <w:b/>
          <w:sz w:val="36"/>
          <w:szCs w:val="36"/>
        </w:rPr>
        <w:t>изменении</w:t>
      </w:r>
      <w:r w:rsidR="008A5FAD"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A5FAD" w:rsidRPr="00A70B08">
        <w:rPr>
          <w:rFonts w:ascii="Times New Roman" w:eastAsia="Calibri" w:hAnsi="Times New Roman" w:cs="Times New Roman"/>
          <w:b/>
          <w:sz w:val="36"/>
          <w:szCs w:val="36"/>
        </w:rPr>
        <w:t>дифференцированных тарифов на электроэнергию для населения</w:t>
      </w:r>
      <w:r w:rsidRPr="00A70B08">
        <w:rPr>
          <w:rFonts w:ascii="Times New Roman" w:hAnsi="Times New Roman" w:cs="Times New Roman"/>
          <w:b/>
          <w:sz w:val="36"/>
          <w:szCs w:val="36"/>
        </w:rPr>
        <w:t>.</w:t>
      </w:r>
    </w:p>
    <w:p w:rsidR="003D7E8D" w:rsidRPr="00A70B08" w:rsidRDefault="003D7E8D" w:rsidP="0019638C">
      <w:pPr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Слайд 2</w:t>
      </w:r>
    </w:p>
    <w:p w:rsidR="008A5FAD" w:rsidRPr="00A70B08" w:rsidRDefault="00B63A42" w:rsidP="008A5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>В</w:t>
      </w:r>
      <w:r w:rsidR="008A5FAD" w:rsidRPr="00A70B08">
        <w:rPr>
          <w:rFonts w:ascii="Times New Roman" w:eastAsia="Calibri" w:hAnsi="Times New Roman" w:cs="Times New Roman"/>
          <w:sz w:val="36"/>
          <w:szCs w:val="36"/>
        </w:rPr>
        <w:t xml:space="preserve"> Воронежской области с 2024 года действуют дифференцированные тарифы на электр</w:t>
      </w:r>
      <w:r w:rsidR="009058DC">
        <w:rPr>
          <w:rFonts w:ascii="Times New Roman" w:eastAsia="Calibri" w:hAnsi="Times New Roman" w:cs="Times New Roman"/>
          <w:sz w:val="36"/>
          <w:szCs w:val="36"/>
        </w:rPr>
        <w:t>оэ</w:t>
      </w:r>
      <w:r w:rsidR="008A5FAD" w:rsidRPr="00A70B08">
        <w:rPr>
          <w:rFonts w:ascii="Times New Roman" w:eastAsia="Calibri" w:hAnsi="Times New Roman" w:cs="Times New Roman"/>
          <w:sz w:val="36"/>
          <w:szCs w:val="36"/>
        </w:rPr>
        <w:t xml:space="preserve">нергию для населения, зависящие от объемов потребления. </w:t>
      </w:r>
    </w:p>
    <w:p w:rsidR="00B63A42" w:rsidRPr="00A70B08" w:rsidRDefault="008A5FAD" w:rsidP="008A5FAD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ФАС России,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сделав </w:t>
      </w:r>
      <w:r w:rsidRPr="00A70B08">
        <w:rPr>
          <w:rFonts w:ascii="Times New Roman" w:eastAsia="Calibri" w:hAnsi="Times New Roman" w:cs="Times New Roman"/>
          <w:sz w:val="36"/>
          <w:szCs w:val="36"/>
        </w:rPr>
        <w:t>анализ применения дифференцированных тарифов и обнаружив завышенные пороговые значения потребления в некоторых регионах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, </w:t>
      </w:r>
      <w:r w:rsidRPr="009058DC">
        <w:rPr>
          <w:rFonts w:ascii="Times New Roman" w:eastAsia="Calibri" w:hAnsi="Times New Roman" w:cs="Times New Roman"/>
          <w:b/>
          <w:sz w:val="36"/>
          <w:szCs w:val="36"/>
        </w:rPr>
        <w:t>приняла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р</w:t>
      </w:r>
      <w:r w:rsidR="00B63A42" w:rsidRPr="00A70B08">
        <w:rPr>
          <w:rFonts w:ascii="Times New Roman" w:eastAsia="Calibri" w:hAnsi="Times New Roman" w:cs="Times New Roman"/>
          <w:sz w:val="36"/>
          <w:szCs w:val="36"/>
        </w:rPr>
        <w:t xml:space="preserve">ешение о введении с 1 января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>2025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года </w:t>
      </w:r>
      <w:r w:rsidRPr="00A70B08">
        <w:rPr>
          <w:rFonts w:ascii="Times New Roman" w:eastAsia="Calibri" w:hAnsi="Times New Roman" w:cs="Times New Roman"/>
          <w:b/>
          <w:sz w:val="36"/>
          <w:szCs w:val="36"/>
        </w:rPr>
        <w:t>единых федеральных ограничений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. Теперь максимальный объем потребления в первом диапазоне составит не более 3900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>(</w:t>
      </w:r>
      <w:r w:rsidR="00991AB2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Килов</w:t>
      </w:r>
      <w:r w:rsidR="00A70B08" w:rsidRPr="00A70B08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>а</w:t>
      </w:r>
      <w:r w:rsidR="00991AB2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тт-час</w:t>
      </w:r>
      <w:r w:rsidR="00A70B08" w:rsidRPr="00A70B08">
        <w:rPr>
          <w:rStyle w:val="a5"/>
          <w:rFonts w:ascii="Times New Roman" w:hAnsi="Times New Roman" w:cs="Times New Roman"/>
          <w:b w:val="0"/>
          <w:sz w:val="36"/>
          <w:szCs w:val="36"/>
          <w:shd w:val="clear" w:color="auto" w:fill="FFFFFF"/>
        </w:rPr>
        <w:t>)</w:t>
      </w:r>
      <w:r w:rsidR="00991AB2" w:rsidRPr="00A70B08">
        <w:rPr>
          <w:rStyle w:val="a5"/>
          <w:rFonts w:ascii="Times New Roman" w:hAnsi="Times New Roman" w:cs="Times New Roman"/>
          <w:sz w:val="36"/>
          <w:szCs w:val="36"/>
          <w:shd w:val="clear" w:color="auto" w:fill="FFFFFF"/>
        </w:rPr>
        <w:t xml:space="preserve"> </w:t>
      </w:r>
      <w:r w:rsidRPr="00A70B08">
        <w:rPr>
          <w:rFonts w:ascii="Times New Roman" w:eastAsia="Calibri" w:hAnsi="Times New Roman" w:cs="Times New Roman"/>
          <w:sz w:val="36"/>
          <w:szCs w:val="36"/>
        </w:rPr>
        <w:t>кВт*</w:t>
      </w:r>
      <w:proofErr w:type="gramStart"/>
      <w:r w:rsidRPr="00A70B08">
        <w:rPr>
          <w:rFonts w:ascii="Times New Roman" w:eastAsia="Calibri" w:hAnsi="Times New Roman" w:cs="Times New Roman"/>
          <w:sz w:val="36"/>
          <w:szCs w:val="36"/>
        </w:rPr>
        <w:t>ч</w:t>
      </w:r>
      <w:proofErr w:type="gram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в месяц. Потребление свыше этого уровня будет тарифицироваться по второму диапазону, верхняя граница которого установлена на уровне 6000 кВт*</w:t>
      </w:r>
      <w:proofErr w:type="gramStart"/>
      <w:r w:rsidRPr="00A70B08">
        <w:rPr>
          <w:rFonts w:ascii="Times New Roman" w:eastAsia="Calibri" w:hAnsi="Times New Roman" w:cs="Times New Roman"/>
          <w:sz w:val="36"/>
          <w:szCs w:val="36"/>
        </w:rPr>
        <w:t>ч</w:t>
      </w:r>
      <w:proofErr w:type="gramEnd"/>
      <w:r w:rsidR="00B63A42" w:rsidRPr="00A70B08">
        <w:rPr>
          <w:rFonts w:ascii="Times New Roman" w:eastAsia="Calibri" w:hAnsi="Times New Roman" w:cs="Times New Roman"/>
          <w:sz w:val="36"/>
          <w:szCs w:val="36"/>
        </w:rPr>
        <w:t xml:space="preserve"> и третий диапазон свыше 6000 кВт*ч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. Новые диапазоны потребления электроэнергии были утверждены Правительством РФ в ноябре прошлого года. </w:t>
      </w:r>
      <w:r w:rsidR="009058DC">
        <w:rPr>
          <w:rFonts w:ascii="Times New Roman" w:eastAsia="Calibri" w:hAnsi="Times New Roman" w:cs="Times New Roman"/>
          <w:sz w:val="36"/>
          <w:szCs w:val="36"/>
        </w:rPr>
        <w:t xml:space="preserve">Для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граждан изменения не станут критичными. Изменения отразятся на тех, кто потребляет электроэнергию в коммерческих целях по тарифам для населения.</w:t>
      </w:r>
    </w:p>
    <w:p w:rsidR="0019638C" w:rsidRPr="00A70B08" w:rsidRDefault="003D7E8D" w:rsidP="003D7E8D">
      <w:pPr>
        <w:spacing w:after="0"/>
        <w:ind w:firstLine="70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Слайд 3</w:t>
      </w:r>
    </w:p>
    <w:p w:rsidR="00A67823" w:rsidRPr="00A70B08" w:rsidRDefault="00A70B08" w:rsidP="00A678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>Основная цель данных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 xml:space="preserve"> изменений –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это 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>выполнение федеральной задачи по снижению перекрестного субсидирования и уменьшению потребления электр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ической 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 xml:space="preserve">энергии </w:t>
      </w:r>
      <w:r w:rsidR="00A67823" w:rsidRPr="00A70B08">
        <w:rPr>
          <w:rFonts w:ascii="Times New Roman" w:eastAsia="Calibri" w:hAnsi="Times New Roman" w:cs="Times New Roman"/>
          <w:b/>
          <w:sz w:val="36"/>
          <w:szCs w:val="36"/>
        </w:rPr>
        <w:t>не бытовым сектором</w:t>
      </w:r>
      <w:r w:rsidR="00A67823" w:rsidRPr="00A70B08">
        <w:rPr>
          <w:rFonts w:ascii="Times New Roman" w:eastAsia="Calibri" w:hAnsi="Times New Roman" w:cs="Times New Roman"/>
          <w:sz w:val="36"/>
          <w:szCs w:val="36"/>
        </w:rPr>
        <w:t>. Новые правила призваны создать более справедливую систему оплаты электроэнергии и оптимизировать энергопотребление в регионе.</w:t>
      </w:r>
    </w:p>
    <w:p w:rsidR="00B63A42" w:rsidRPr="00A70B08" w:rsidRDefault="00A67823" w:rsidP="00A67823">
      <w:pPr>
        <w:spacing w:after="0" w:line="240" w:lineRule="auto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      </w:t>
      </w:r>
      <w:r w:rsidRPr="00A70B08">
        <w:rPr>
          <w:rFonts w:ascii="Times New Roman" w:eastAsia="Calibri" w:hAnsi="Times New Roman" w:cs="Times New Roman"/>
          <w:sz w:val="36"/>
          <w:szCs w:val="36"/>
        </w:rPr>
        <w:tab/>
        <w:t xml:space="preserve">Согласно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данных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</w:t>
      </w:r>
      <w:r w:rsidR="00D66D7D" w:rsidRPr="00A70B08">
        <w:rPr>
          <w:rFonts w:ascii="Times New Roman" w:eastAsia="Calibri" w:hAnsi="Times New Roman" w:cs="Times New Roman"/>
          <w:sz w:val="36"/>
          <w:szCs w:val="36"/>
        </w:rPr>
        <w:t xml:space="preserve">представленных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ТНС </w:t>
      </w:r>
      <w:proofErr w:type="spellStart"/>
      <w:r w:rsidRPr="00A70B08">
        <w:rPr>
          <w:rFonts w:ascii="Times New Roman" w:eastAsia="Calibri" w:hAnsi="Times New Roman" w:cs="Times New Roman"/>
          <w:sz w:val="36"/>
          <w:szCs w:val="36"/>
        </w:rPr>
        <w:t>энерго</w:t>
      </w:r>
      <w:proofErr w:type="spell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Воронеж, на территории Россошанского района отсутствуют бытовые потребители с месячным объемом потребления более 6000 кВт/</w:t>
      </w:r>
      <w:proofErr w:type="gramStart"/>
      <w:r w:rsidRPr="00A70B08">
        <w:rPr>
          <w:rFonts w:ascii="Times New Roman" w:eastAsia="Calibri" w:hAnsi="Times New Roman" w:cs="Times New Roman"/>
          <w:sz w:val="36"/>
          <w:szCs w:val="36"/>
        </w:rPr>
        <w:t>ч</w:t>
      </w:r>
      <w:proofErr w:type="gramEnd"/>
      <w:r w:rsidRPr="00A70B08">
        <w:rPr>
          <w:rFonts w:ascii="Times New Roman" w:eastAsia="Calibri" w:hAnsi="Times New Roman" w:cs="Times New Roman"/>
          <w:sz w:val="36"/>
          <w:szCs w:val="36"/>
        </w:rPr>
        <w:t>.</w:t>
      </w:r>
    </w:p>
    <w:p w:rsidR="00DB3E34" w:rsidRPr="00A70B08" w:rsidRDefault="003D7E8D" w:rsidP="00DB3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Слайд 4</w:t>
      </w:r>
      <w:r w:rsidR="007A52DB" w:rsidRPr="00A70B0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3D7E8D" w:rsidRPr="00A70B08" w:rsidRDefault="00662749" w:rsidP="00DB3E3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На слайде</w:t>
      </w:r>
      <w:r w:rsidR="00A67823" w:rsidRPr="00A70B08">
        <w:rPr>
          <w:rFonts w:ascii="Times New Roman" w:hAnsi="Times New Roman" w:cs="Times New Roman"/>
          <w:b/>
          <w:sz w:val="36"/>
          <w:szCs w:val="36"/>
        </w:rPr>
        <w:t xml:space="preserve"> приведены тарифы на электроэнергию для населения на 2025 год</w:t>
      </w:r>
    </w:p>
    <w:p w:rsidR="00A67823" w:rsidRPr="00A70B08" w:rsidRDefault="00A67823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lastRenderedPageBreak/>
        <w:t xml:space="preserve">Министерство тарифного регулирования утвердило тарифы на электроэнергию для населения на 2025 год. В Воронежской области с июля 2025 года тариф для городского населения, проживающего в домах, оборудованных газовыми плитами, увеличится на 65 копеек по отношению к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1 полугодию 2025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года: с 5,27 руб./кВт</w:t>
      </w:r>
      <w:proofErr w:type="gramStart"/>
      <w:r w:rsidRPr="00A70B08">
        <w:rPr>
          <w:rFonts w:ascii="Times New Roman" w:eastAsia="Calibri" w:hAnsi="Times New Roman" w:cs="Times New Roman"/>
          <w:sz w:val="36"/>
          <w:szCs w:val="36"/>
        </w:rPr>
        <w:t>.</w:t>
      </w:r>
      <w:proofErr w:type="gram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Pr="00A70B08">
        <w:rPr>
          <w:rFonts w:ascii="Times New Roman" w:eastAsia="Calibri" w:hAnsi="Times New Roman" w:cs="Times New Roman"/>
          <w:sz w:val="36"/>
          <w:szCs w:val="36"/>
        </w:rPr>
        <w:t>ч</w:t>
      </w:r>
      <w:proofErr w:type="gram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до 5,92 руб./кВт. ч.</w:t>
      </w:r>
    </w:p>
    <w:p w:rsidR="00A67823" w:rsidRPr="00A70B08" w:rsidRDefault="00A67823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Для населения, проживающего в домах с электроплитами, </w:t>
      </w:r>
      <w:proofErr w:type="spellStart"/>
      <w:r w:rsidRPr="00A70B08">
        <w:rPr>
          <w:rFonts w:ascii="Times New Roman" w:eastAsia="Calibri" w:hAnsi="Times New Roman" w:cs="Times New Roman"/>
          <w:sz w:val="36"/>
          <w:szCs w:val="36"/>
        </w:rPr>
        <w:t>электроотопителями</w:t>
      </w:r>
      <w:proofErr w:type="spellEnd"/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, а также для жителей сельских населенных пунктов, тарифы на электроэнергию будут как обычно ниже базовых на 30 % и составят с 1 июля </w:t>
      </w:r>
      <w:r w:rsidR="00BE30D1" w:rsidRPr="00A70B08">
        <w:rPr>
          <w:rFonts w:ascii="Times New Roman" w:eastAsia="Calibri" w:hAnsi="Times New Roman" w:cs="Times New Roman"/>
          <w:sz w:val="36"/>
          <w:szCs w:val="36"/>
        </w:rPr>
        <w:t>2025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года – 4,14 руб./кВт</w:t>
      </w:r>
      <w:proofErr w:type="gramStart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.</w:t>
      </w:r>
      <w:proofErr w:type="gramEnd"/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</w:t>
      </w:r>
      <w:proofErr w:type="gramStart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ч</w:t>
      </w:r>
      <w:proofErr w:type="gramEnd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. Это на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 45 копеек 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больше по отношению </w:t>
      </w:r>
      <w:r w:rsidRPr="00A70B08">
        <w:rPr>
          <w:rFonts w:ascii="Times New Roman" w:eastAsia="Calibri" w:hAnsi="Times New Roman" w:cs="Times New Roman"/>
          <w:sz w:val="36"/>
          <w:szCs w:val="36"/>
        </w:rPr>
        <w:t xml:space="preserve">к </w:t>
      </w:r>
      <w:r w:rsidR="00991AB2" w:rsidRPr="00A70B08">
        <w:rPr>
          <w:rFonts w:ascii="Times New Roman" w:eastAsia="Calibri" w:hAnsi="Times New Roman" w:cs="Times New Roman"/>
          <w:sz w:val="36"/>
          <w:szCs w:val="36"/>
        </w:rPr>
        <w:t>1 полугодию 2025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года, на сегодня тариф составляет 3,69 руб./кВт. ч</w:t>
      </w:r>
      <w:r w:rsidRPr="00A70B08">
        <w:rPr>
          <w:rFonts w:ascii="Times New Roman" w:eastAsia="Calibri" w:hAnsi="Times New Roman" w:cs="Times New Roman"/>
          <w:sz w:val="36"/>
          <w:szCs w:val="36"/>
        </w:rPr>
        <w:t>. Также сохранены понижающие коэффициенты для некоммерческих объединений</w:t>
      </w:r>
      <w:r w:rsidR="00A70B08" w:rsidRPr="00A70B08">
        <w:rPr>
          <w:rFonts w:ascii="Times New Roman" w:eastAsia="Calibri" w:hAnsi="Times New Roman" w:cs="Times New Roman"/>
          <w:sz w:val="36"/>
          <w:szCs w:val="36"/>
        </w:rPr>
        <w:t xml:space="preserve"> (ТСЖ, СНТ и </w:t>
      </w:r>
      <w:proofErr w:type="spellStart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тд</w:t>
      </w:r>
      <w:proofErr w:type="spellEnd"/>
      <w:r w:rsidR="00A70B08" w:rsidRPr="00A70B08">
        <w:rPr>
          <w:rFonts w:ascii="Times New Roman" w:eastAsia="Calibri" w:hAnsi="Times New Roman" w:cs="Times New Roman"/>
          <w:sz w:val="36"/>
          <w:szCs w:val="36"/>
        </w:rPr>
        <w:t>)</w:t>
      </w:r>
      <w:r w:rsidRPr="00A70B08">
        <w:rPr>
          <w:rFonts w:ascii="Times New Roman" w:eastAsia="Calibri" w:hAnsi="Times New Roman" w:cs="Times New Roman"/>
          <w:sz w:val="36"/>
          <w:szCs w:val="36"/>
        </w:rPr>
        <w:t>.</w:t>
      </w:r>
    </w:p>
    <w:p w:rsidR="00B63A42" w:rsidRDefault="00B63A42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</w:p>
    <w:p w:rsidR="000645AD" w:rsidRDefault="000645AD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 xml:space="preserve">На данном слайде представлены тарифы с </w:t>
      </w:r>
      <w:r w:rsidRPr="00A70B08">
        <w:rPr>
          <w:rFonts w:ascii="Times New Roman" w:eastAsia="Calibri" w:hAnsi="Times New Roman" w:cs="Times New Roman"/>
          <w:sz w:val="36"/>
          <w:szCs w:val="36"/>
        </w:rPr>
        <w:t>диапазон</w:t>
      </w:r>
      <w:r>
        <w:rPr>
          <w:rFonts w:ascii="Times New Roman" w:eastAsia="Calibri" w:hAnsi="Times New Roman" w:cs="Times New Roman"/>
          <w:sz w:val="36"/>
          <w:szCs w:val="36"/>
        </w:rPr>
        <w:t>ами летнего периода. В отопительный период, октябрь-апрель, объёмы потребления будут увеличены до максимальных значений.</w:t>
      </w:r>
    </w:p>
    <w:p w:rsidR="000645AD" w:rsidRPr="00A70B08" w:rsidRDefault="000645AD" w:rsidP="00B63A4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36"/>
          <w:szCs w:val="36"/>
        </w:rPr>
        <w:t xml:space="preserve"> </w:t>
      </w:r>
    </w:p>
    <w:p w:rsidR="007A52DB" w:rsidRPr="00A70B08" w:rsidRDefault="00A67823" w:rsidP="007A52D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 xml:space="preserve">Слайд 5 </w:t>
      </w:r>
    </w:p>
    <w:p w:rsidR="00F53D06" w:rsidRPr="00A70B08" w:rsidRDefault="00F53D06" w:rsidP="005A42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0B08">
        <w:rPr>
          <w:rFonts w:ascii="Times New Roman" w:hAnsi="Times New Roman" w:cs="Times New Roman"/>
          <w:b/>
          <w:sz w:val="36"/>
          <w:szCs w:val="36"/>
        </w:rPr>
        <w:t>Доклад закончил, спасибо за внимание</w:t>
      </w:r>
    </w:p>
    <w:p w:rsidR="00A70B08" w:rsidRPr="00A70B08" w:rsidRDefault="00A70B08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A70B08" w:rsidRPr="00A70B08" w:rsidSect="00B63A42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99"/>
    <w:rsid w:val="00005D05"/>
    <w:rsid w:val="000645AD"/>
    <w:rsid w:val="0019638C"/>
    <w:rsid w:val="00247199"/>
    <w:rsid w:val="002734E0"/>
    <w:rsid w:val="002B09E2"/>
    <w:rsid w:val="003D7E8D"/>
    <w:rsid w:val="004138FD"/>
    <w:rsid w:val="00464C27"/>
    <w:rsid w:val="00480B59"/>
    <w:rsid w:val="005701E2"/>
    <w:rsid w:val="00595880"/>
    <w:rsid w:val="005A3B0F"/>
    <w:rsid w:val="005A42C7"/>
    <w:rsid w:val="00662749"/>
    <w:rsid w:val="006B706B"/>
    <w:rsid w:val="007A52DB"/>
    <w:rsid w:val="00800FD6"/>
    <w:rsid w:val="008A5FAD"/>
    <w:rsid w:val="008B6A05"/>
    <w:rsid w:val="009058DC"/>
    <w:rsid w:val="00952D80"/>
    <w:rsid w:val="00991AB2"/>
    <w:rsid w:val="00A67823"/>
    <w:rsid w:val="00A70B08"/>
    <w:rsid w:val="00B50562"/>
    <w:rsid w:val="00B56E64"/>
    <w:rsid w:val="00B63A42"/>
    <w:rsid w:val="00B64C38"/>
    <w:rsid w:val="00BD5875"/>
    <w:rsid w:val="00BE30D1"/>
    <w:rsid w:val="00D46AF5"/>
    <w:rsid w:val="00D66D7D"/>
    <w:rsid w:val="00DA08F5"/>
    <w:rsid w:val="00DB3E34"/>
    <w:rsid w:val="00DC5E49"/>
    <w:rsid w:val="00E31748"/>
    <w:rsid w:val="00E4681D"/>
    <w:rsid w:val="00F53D06"/>
    <w:rsid w:val="00FA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1A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562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991A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2025-01-10T14:25:00Z</cp:lastPrinted>
  <dcterms:created xsi:type="dcterms:W3CDTF">2024-11-09T07:38:00Z</dcterms:created>
  <dcterms:modified xsi:type="dcterms:W3CDTF">2025-01-13T04:52:00Z</dcterms:modified>
</cp:coreProperties>
</file>